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Capacitação para Excelência em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Capacitação para Excelência em Serviços e Produtos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Ampliar e aprofundar os conhecimentos e habilidades dos colaboradores da oi, disseminando as melhores práticas do setor e introduzindo novas técnicas, visando otimizar os processos e serviços prestados aos clientes.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['T', 'e', 'e', 'r', 'c']</w:t>
            </w:r>
          </w:p>
        </w:tc>
      </w:tr>
      <w:tr>
        <w:tc>
          <w:tcPr>
            <w:tcW w:type="dxa" w:w="8504"/>
            <w:vAlign w:val="center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['T', 'e', 'e', 'r', 'c']</w:t>
            </w:r>
          </w:p>
        </w:tc>
      </w:tr>
      <w:tr>
        <w:tc>
          <w:tcPr>
            <w:tcW w:type="dxa" w:w="8504"/>
            <w:vAlign w:val="center"/>
          </w:tcPr>
          <w:p>
            <w:r>
              <w:t>25 horas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25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25 horas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25 horas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['T', 'e', 'e', 'r', 'c']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75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 xml:space="preserve">Valor do investimento: 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